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4" w:rsidRDefault="009C5154" w:rsidP="00374097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</w:t>
      </w:r>
      <w:r w:rsidR="00374097"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74097" w:rsidRPr="00B425FF" w:rsidRDefault="00374097" w:rsidP="009C3BAF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подготовке проекта 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постановления Администрации городского округа Домодедово</w:t>
      </w:r>
      <w:r w:rsidR="009C5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Московской области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 утверждении А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="009C3B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31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территории городского округа Домодедово Московской области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74097" w:rsidRPr="000B02EE" w:rsidRDefault="00A314E4" w:rsidP="009C3BAF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тдел п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отребительского рынка и рекламы</w:t>
      </w:r>
      <w:r w:rsidR="0003549E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городского округа Домодедово Московской области извещает о начале обсуждения проекта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 Администрации городского округа Домодедово Московской области «Об утверждении Административного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муниципальной услуги «</w:t>
      </w:r>
      <w:r w:rsidR="009C3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 городского округа Домодедово Московской области»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74097" w:rsidRPr="000B02EE" w:rsidRDefault="00374097" w:rsidP="00A471C6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принимаются по адресу: 142000, г. Домодедово, микрорайон Центральный, пл. 30-летия Победы, д.1, а также по адресу электронной почты: </w:t>
      </w:r>
      <w:hyperlink r:id="rId5" w:history="1"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vorovieva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0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Контактное лицо по вопросам, обсуждаемым в ходе проведения публичных консультаций: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Воробьева Татьяна Юрьевна,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отдел потребительского рынка и рекламы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городского округа Домодедово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8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(496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79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58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14.00 до 16-30 по рабочим дням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   </w:t>
      </w:r>
    </w:p>
    <w:p w:rsidR="00374097" w:rsidRPr="000B02EE" w:rsidRDefault="00980989" w:rsidP="00CA5CB4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Сроки приема предложений: с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proofErr w:type="gramEnd"/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по </w:t>
      </w:r>
      <w:r w:rsidR="002D1B3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F8457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Интернет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(полный электронный адрес): </w:t>
      </w:r>
      <w:hyperlink r:id="rId6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раздела «Экономика»).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поступившие предложения будут рассмотрены.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CA5CB4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Сводка предложений, поступивших по результатам публичных консультаций, будет размещена на сайте </w:t>
      </w:r>
      <w:hyperlink r:id="rId7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здела «Экономика») не позднее 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564BB2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Вид и рабочее наименование нормативного муниципального правового акта, который будет принят, в случае принятия решения о необходимости введения предлагаемого правового регулирования:</w:t>
      </w:r>
      <w:r w:rsidR="00A538ED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2D1B33" w:rsidRDefault="00374097" w:rsidP="009C3BAF">
      <w:pPr>
        <w:pStyle w:val="a5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2EE">
        <w:rPr>
          <w:bCs/>
          <w:color w:val="242424"/>
          <w:sz w:val="28"/>
          <w:szCs w:val="28"/>
        </w:rPr>
        <w:t xml:space="preserve">Постановление Администрации городского округа Домодедово Московской области </w:t>
      </w:r>
      <w:r w:rsidRPr="002D1B33">
        <w:rPr>
          <w:rFonts w:ascii="Times New Roman" w:hAnsi="Times New Roman"/>
          <w:bCs/>
          <w:color w:val="242424"/>
          <w:sz w:val="28"/>
          <w:szCs w:val="28"/>
        </w:rPr>
        <w:t>«</w:t>
      </w:r>
      <w:r w:rsidR="00F84570">
        <w:rPr>
          <w:rFonts w:ascii="Times New Roman" w:hAnsi="Times New Roman"/>
          <w:sz w:val="28"/>
          <w:szCs w:val="28"/>
        </w:rPr>
        <w:t>Об утверждении</w:t>
      </w:r>
      <w:r w:rsidR="002D1B33" w:rsidRPr="002D1B33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2D1B33">
        <w:rPr>
          <w:rFonts w:ascii="Times New Roman" w:hAnsi="Times New Roman"/>
          <w:sz w:val="28"/>
          <w:szCs w:val="28"/>
        </w:rPr>
        <w:t xml:space="preserve">по </w:t>
      </w:r>
      <w:r w:rsidR="002D1B33" w:rsidRPr="002D1B33"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r w:rsidR="009C3BAF">
        <w:rPr>
          <w:rFonts w:ascii="Times New Roman" w:hAnsi="Times New Roman"/>
          <w:color w:val="333333"/>
          <w:sz w:val="28"/>
          <w:szCs w:val="28"/>
        </w:rPr>
        <w:t xml:space="preserve">Выдача разрешений на установку и </w:t>
      </w:r>
      <w:r w:rsidR="009C3BAF">
        <w:rPr>
          <w:rFonts w:ascii="Times New Roman" w:hAnsi="Times New Roman"/>
          <w:color w:val="333333"/>
          <w:sz w:val="28"/>
          <w:szCs w:val="28"/>
        </w:rPr>
        <w:lastRenderedPageBreak/>
        <w:t>эксплуатацию рекламных конструкций, аннулирование ранее выданных разрешений на территории городского округа Домодедово Московской области</w:t>
      </w:r>
      <w:r w:rsidR="002D1B33" w:rsidRPr="002D1B33">
        <w:rPr>
          <w:rFonts w:ascii="Times New Roman" w:hAnsi="Times New Roman"/>
          <w:sz w:val="28"/>
          <w:szCs w:val="28"/>
        </w:rPr>
        <w:t>»</w:t>
      </w:r>
      <w:r w:rsidR="00941138" w:rsidRPr="002D1B33">
        <w:rPr>
          <w:rFonts w:ascii="Times New Roman" w:hAnsi="Times New Roman"/>
          <w:sz w:val="28"/>
          <w:szCs w:val="28"/>
        </w:rPr>
        <w:t>.</w:t>
      </w:r>
      <w:r w:rsidRPr="000B02EE">
        <w:rPr>
          <w:color w:val="242424"/>
          <w:sz w:val="28"/>
          <w:szCs w:val="28"/>
        </w:rPr>
        <w:t xml:space="preserve"> </w:t>
      </w:r>
    </w:p>
    <w:p w:rsidR="002D1B33" w:rsidRPr="002D1B33" w:rsidRDefault="002D1B33" w:rsidP="002D1B33">
      <w:pPr>
        <w:pStyle w:val="a5"/>
        <w:tabs>
          <w:tab w:val="clear" w:pos="4153"/>
          <w:tab w:val="clear" w:pos="8306"/>
        </w:tabs>
        <w:rPr>
          <w:rFonts w:asciiTheme="minorHAnsi" w:hAnsiTheme="minorHAnsi"/>
          <w:sz w:val="26"/>
          <w:szCs w:val="26"/>
        </w:rPr>
      </w:pP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6112D1" w:rsidRPr="006112D1" w:rsidRDefault="006112D1" w:rsidP="006112D1">
      <w:pPr>
        <w:pStyle w:val="a7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br/>
        <w:t>в электронной форме, а также особенности выполн</w:t>
      </w:r>
      <w:r>
        <w:rPr>
          <w:rFonts w:ascii="Times New Roman" w:hAnsi="Times New Roman"/>
          <w:sz w:val="28"/>
          <w:szCs w:val="28"/>
        </w:rPr>
        <w:t xml:space="preserve">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t>в многофункциональных центрах предоставления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работников Администрации, работников МФЦ.</w:t>
      </w:r>
    </w:p>
    <w:p w:rsidR="00374097" w:rsidRPr="000B02EE" w:rsidRDefault="006112D1" w:rsidP="006112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 xml:space="preserve">   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Цел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муниципальным нормативного правового акта правового регулирования: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Default="00374097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</w:t>
      </w:r>
      <w:r w:rsidR="00E63AE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предоставления Муниципальной услуги;</w:t>
      </w:r>
    </w:p>
    <w:p w:rsidR="00C45D7F" w:rsidRPr="000B02EE" w:rsidRDefault="00C45D7F" w:rsidP="009C3BAF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9C3BA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возможность предоставления муниципальной услуги в составе комплекса с другими муниципальными услугами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3. Налоговый кодекс Российской Федерации от 31.07.1998 № 146-ФЗ // «Собрание законодательства Российской Федерации», № 31, 03.08.1998, ст. 3824;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4. Градостроительный кодекс Российской Федерации от 29.12.2004 № 190-ФЗ // «Российская газета», № 290, 30.12.2004;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lastRenderedPageBreak/>
        <w:t>6. 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7. 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8.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9.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10.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11. Федеральный закон от 13.03.2006 № 38-ФЗ «О рекламе» // «Собрание законодательства Российской Федерации», 20.03.2006, № 12, ст. 1232;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12. 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13. Закон Московской области от 05.10.2006 № 164/2006-ОЗ «О рассмотрении обращений граждан»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AF">
        <w:rPr>
          <w:rFonts w:ascii="Times New Roman" w:hAnsi="Times New Roman" w:cs="Times New Roman"/>
          <w:sz w:val="28"/>
          <w:szCs w:val="28"/>
        </w:rPr>
        <w:t xml:space="preserve">«Ежедневные Новости. Подмосковье», № 189, 11.10.2006; 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14. 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15. Постановление Правительства Московской области от 28.06.2013 № 463/25 «Об утверждении предельных сроков заключения договоров на </w:t>
      </w:r>
      <w:r w:rsidRPr="009C3BAF">
        <w:rPr>
          <w:rFonts w:ascii="Times New Roman" w:hAnsi="Times New Roman" w:cs="Times New Roman"/>
          <w:sz w:val="28"/>
          <w:szCs w:val="28"/>
        </w:rPr>
        <w:lastRenderedPageBreak/>
        <w:t>установку и эксплуатацию рекламных конструкций» // «Ежедневные Новости. Подмосковье», № 118, 03.07.2013;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>16.</w:t>
      </w:r>
      <w:r w:rsidRPr="009C3BAF">
        <w:rPr>
          <w:rFonts w:ascii="Times New Roman" w:hAnsi="Times New Roman"/>
          <w:sz w:val="28"/>
          <w:szCs w:val="28"/>
        </w:rPr>
        <w:t xml:space="preserve">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// </w:t>
      </w:r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РФ, 31.12.2012, № 53   </w:t>
      </w:r>
      <w:proofErr w:type="gramStart"/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gramEnd"/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>ч. 2), ст. 7932;</w:t>
      </w:r>
    </w:p>
    <w:p w:rsidR="009C3BAF" w:rsidRPr="009C3BAF" w:rsidRDefault="009C3BAF" w:rsidP="009C3BAF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9C3BAF">
        <w:rPr>
          <w:rFonts w:ascii="Times New Roman" w:hAnsi="Times New Roman"/>
          <w:sz w:val="28"/>
          <w:szCs w:val="28"/>
        </w:rPr>
        <w:t xml:space="preserve">17.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29.02.2016), </w:t>
      </w:r>
      <w:r w:rsidRPr="009C3BAF">
        <w:rPr>
          <w:rFonts w:ascii="Times New Roman" w:eastAsia="Times New Roman" w:hAnsi="Times New Roman"/>
          <w:sz w:val="28"/>
          <w:szCs w:val="28"/>
          <w:lang w:eastAsia="ru-RU"/>
        </w:rPr>
        <w:t>«Вестник Госстандарта России», № 5, 2003;</w:t>
      </w:r>
    </w:p>
    <w:p w:rsidR="009C3BAF" w:rsidRPr="009C3BAF" w:rsidRDefault="009C3BAF" w:rsidP="009C3BAF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18. </w:t>
      </w:r>
      <w:r w:rsidRPr="009C3BAF">
        <w:rPr>
          <w:rFonts w:ascii="Times New Roman" w:hAnsi="Times New Roman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официальный сайт в сети «Интернет» Министерства государственного управления, информационных технологий и связи Московской области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://mits.mosreg.ru.</w:t>
      </w:r>
    </w:p>
    <w:p w:rsidR="009C3BAF" w:rsidRPr="009C3BAF" w:rsidRDefault="009C3BAF" w:rsidP="009C3BAF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19. Постановление Администрации городского округа Домодедово от 16.09.2020 № 1921 «Об утверждении Схемы размещения рекламных конструкций на территории городского округа Домодедово Московской области», официальный сайт городского округа Домодедово в сети «Интернет»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proofErr w:type="spellStart"/>
      <w:r w:rsidRPr="009C3BAF">
        <w:rPr>
          <w:rFonts w:ascii="Times New Roman" w:hAnsi="Times New Roman"/>
          <w:sz w:val="28"/>
          <w:szCs w:val="28"/>
          <w:lang w:val="en-US"/>
        </w:rPr>
        <w:t>domod</w:t>
      </w:r>
      <w:proofErr w:type="spellEnd"/>
      <w:r w:rsidRPr="009C3BAF">
        <w:rPr>
          <w:rFonts w:ascii="Times New Roman" w:hAnsi="Times New Roman"/>
          <w:sz w:val="28"/>
          <w:szCs w:val="28"/>
        </w:rPr>
        <w:t>.</w:t>
      </w:r>
      <w:proofErr w:type="spellStart"/>
      <w:r w:rsidRPr="009C3BAF">
        <w:rPr>
          <w:rFonts w:ascii="Times New Roman" w:hAnsi="Times New Roman"/>
          <w:sz w:val="28"/>
          <w:szCs w:val="28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</w:rPr>
        <w:t>.</w:t>
      </w:r>
    </w:p>
    <w:p w:rsidR="009C3BAF" w:rsidRPr="009C3BAF" w:rsidRDefault="009C3BAF" w:rsidP="009C3B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AF">
        <w:rPr>
          <w:rFonts w:ascii="Times New Roman" w:hAnsi="Times New Roman" w:cs="Times New Roman"/>
          <w:sz w:val="28"/>
          <w:szCs w:val="28"/>
        </w:rPr>
        <w:t xml:space="preserve">20. 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Домодедово Московской области от 11.11.2021 № 2585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 w:rsidRPr="009C3BAF">
        <w:rPr>
          <w:rFonts w:ascii="Times New Roman" w:hAnsi="Times New Roman"/>
          <w:sz w:val="28"/>
          <w:szCs w:val="28"/>
          <w:lang w:val="en-US"/>
        </w:rPr>
        <w:t>http</w:t>
      </w:r>
      <w:r w:rsidRPr="009C3BAF">
        <w:rPr>
          <w:rFonts w:ascii="Times New Roman" w:hAnsi="Times New Roman"/>
          <w:sz w:val="28"/>
          <w:szCs w:val="28"/>
        </w:rPr>
        <w:t>://</w:t>
      </w:r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C3B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domod</w:t>
      </w:r>
      <w:proofErr w:type="spellEnd"/>
      <w:r w:rsidRPr="009C3BA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C3BA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C3BA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C2869" w:rsidRDefault="008C2869" w:rsidP="008C2869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Планируемый срок вступления в силу предлагаемого проекта муниципального</w:t>
      </w:r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</w:t>
      </w:r>
      <w:proofErr w:type="gramStart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акта:  декабрь</w:t>
      </w:r>
      <w:proofErr w:type="gramEnd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6112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 отсутствуют.</w:t>
      </w:r>
      <w:r w:rsidR="00A13240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C3BAF" w:rsidRDefault="009C3BAF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7. Возможные варианты решения проблемы и их сравнение.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4"/>
        <w:gridCol w:w="4117"/>
        <w:gridCol w:w="1148"/>
        <w:gridCol w:w="629"/>
      </w:tblGrid>
      <w:tr w:rsidR="00374097" w:rsidRPr="000B02EE" w:rsidTr="009C3BAF">
        <w:trPr>
          <w:gridAfter w:val="1"/>
          <w:wAfter w:w="629" w:type="dxa"/>
          <w:trHeight w:val="473"/>
        </w:trPr>
        <w:tc>
          <w:tcPr>
            <w:tcW w:w="42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2</w:t>
            </w:r>
          </w:p>
        </w:tc>
      </w:tr>
      <w:tr w:rsidR="00374097" w:rsidRPr="000B02EE" w:rsidTr="009C3BAF">
        <w:trPr>
          <w:gridAfter w:val="1"/>
          <w:wAfter w:w="629" w:type="dxa"/>
        </w:trPr>
        <w:tc>
          <w:tcPr>
            <w:tcW w:w="427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411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4476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Установления стандарта предоставления муниципальной услуги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9C3BAF">
        <w:tc>
          <w:tcPr>
            <w:tcW w:w="42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526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ндивидуальные предприниматели,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юридические лица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 физические лица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зарегистрированные в установленном законодательством Российской Федерации порядке</w:t>
            </w:r>
          </w:p>
        </w:tc>
        <w:tc>
          <w:tcPr>
            <w:tcW w:w="6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9C3BAF">
        <w:trPr>
          <w:gridAfter w:val="1"/>
          <w:wAfter w:w="629" w:type="dxa"/>
        </w:trPr>
        <w:tc>
          <w:tcPr>
            <w:tcW w:w="427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411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EA0446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9C3BAF">
        <w:trPr>
          <w:gridAfter w:val="1"/>
          <w:wAfter w:w="629" w:type="dxa"/>
        </w:trPr>
        <w:tc>
          <w:tcPr>
            <w:tcW w:w="42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41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9C3BAF">
        <w:trPr>
          <w:gridAfter w:val="1"/>
          <w:wAfter w:w="629" w:type="dxa"/>
        </w:trPr>
        <w:tc>
          <w:tcPr>
            <w:tcW w:w="427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411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100%</w:t>
            </w:r>
          </w:p>
        </w:tc>
        <w:tc>
          <w:tcPr>
            <w:tcW w:w="114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9C3BAF">
        <w:trPr>
          <w:gridAfter w:val="1"/>
          <w:wAfter w:w="629" w:type="dxa"/>
        </w:trPr>
        <w:tc>
          <w:tcPr>
            <w:tcW w:w="427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411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Отсутствие нормативного акта</w:t>
            </w:r>
          </w:p>
        </w:tc>
        <w:tc>
          <w:tcPr>
            <w:tcW w:w="114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</w:tbl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7.7. Обоснование выбора </w:t>
      </w:r>
      <w:proofErr w:type="gramStart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предпочтительного варианта</w:t>
      </w:r>
      <w:proofErr w:type="gramEnd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муниципального нормативного правового акта правового регулирования выявленной проблемы: варианты не рассматривались</w:t>
      </w:r>
      <w:r w:rsidR="001057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Иная информация по решению органа-разработчика, относящаяся к сведениям о подготовке предл</w:t>
      </w:r>
      <w:r w:rsidR="006112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агаемого проекта муниципального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нормативного правового акта: нет</w:t>
      </w:r>
      <w:r w:rsidR="001057F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bookmarkStart w:id="0" w:name="_GoBack"/>
      <w:bookmarkEnd w:id="0"/>
    </w:p>
    <w:p w:rsidR="00374097" w:rsidRPr="000B02EE" w:rsidRDefault="00374097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765"/>
        <w:gridCol w:w="290"/>
      </w:tblGrid>
      <w:tr w:rsidR="00374097" w:rsidRPr="000B02EE" w:rsidTr="007A790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C57CCA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374097" w:rsidRPr="000B02EE" w:rsidTr="007A7907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</w:p>
        </w:tc>
      </w:tr>
    </w:tbl>
    <w:p w:rsidR="006A01CE" w:rsidRPr="000B02EE" w:rsidRDefault="006A01CE" w:rsidP="007A7907">
      <w:pPr>
        <w:rPr>
          <w:rFonts w:ascii="Times New Roman" w:hAnsi="Times New Roman" w:cs="Times New Roman"/>
          <w:sz w:val="28"/>
          <w:szCs w:val="28"/>
        </w:rPr>
      </w:pPr>
    </w:p>
    <w:sectPr w:rsidR="006A01CE" w:rsidRPr="000B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75FA"/>
    <w:multiLevelType w:val="multilevel"/>
    <w:tmpl w:val="498A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7"/>
    <w:rsid w:val="0001331B"/>
    <w:rsid w:val="0003549E"/>
    <w:rsid w:val="000B02EE"/>
    <w:rsid w:val="001057F9"/>
    <w:rsid w:val="002B7046"/>
    <w:rsid w:val="002D1B33"/>
    <w:rsid w:val="002D3F29"/>
    <w:rsid w:val="002F2207"/>
    <w:rsid w:val="00374097"/>
    <w:rsid w:val="0044769E"/>
    <w:rsid w:val="00523436"/>
    <w:rsid w:val="00564BB2"/>
    <w:rsid w:val="00584ECA"/>
    <w:rsid w:val="006112D1"/>
    <w:rsid w:val="00616289"/>
    <w:rsid w:val="0068332D"/>
    <w:rsid w:val="006A01CE"/>
    <w:rsid w:val="00751E8E"/>
    <w:rsid w:val="007A7907"/>
    <w:rsid w:val="008C2869"/>
    <w:rsid w:val="00941138"/>
    <w:rsid w:val="00980989"/>
    <w:rsid w:val="009826CE"/>
    <w:rsid w:val="009C3BAF"/>
    <w:rsid w:val="009C5154"/>
    <w:rsid w:val="009F3DB8"/>
    <w:rsid w:val="00A078BD"/>
    <w:rsid w:val="00A13240"/>
    <w:rsid w:val="00A314E4"/>
    <w:rsid w:val="00A40160"/>
    <w:rsid w:val="00A471C6"/>
    <w:rsid w:val="00A538ED"/>
    <w:rsid w:val="00A56666"/>
    <w:rsid w:val="00B425FF"/>
    <w:rsid w:val="00C11507"/>
    <w:rsid w:val="00C256AB"/>
    <w:rsid w:val="00C45D7F"/>
    <w:rsid w:val="00C57CCA"/>
    <w:rsid w:val="00CA5CB4"/>
    <w:rsid w:val="00D35CEA"/>
    <w:rsid w:val="00D65534"/>
    <w:rsid w:val="00D97DF1"/>
    <w:rsid w:val="00DA3089"/>
    <w:rsid w:val="00E63AEE"/>
    <w:rsid w:val="00EA0446"/>
    <w:rsid w:val="00F16C9D"/>
    <w:rsid w:val="00F17854"/>
    <w:rsid w:val="00F55AF8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B7E4-D56F-45F5-8F0E-3CEC803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97"/>
  </w:style>
  <w:style w:type="character" w:styleId="a4">
    <w:name w:val="Hyperlink"/>
    <w:basedOn w:val="a0"/>
    <w:uiPriority w:val="99"/>
    <w:unhideWhenUsed/>
    <w:rsid w:val="00374097"/>
    <w:rPr>
      <w:color w:val="0000FF"/>
      <w:u w:val="single"/>
    </w:rPr>
  </w:style>
  <w:style w:type="character" w:customStyle="1" w:styleId="1">
    <w:name w:val="Основной текст Знак1"/>
    <w:rsid w:val="00E63AEE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rsid w:val="002D1B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D1B3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1">
    <w:name w:val="Рег. 1.1.1"/>
    <w:basedOn w:val="a"/>
    <w:qFormat/>
    <w:rsid w:val="00C45D7F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C45D7F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8C2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C2869"/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6112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6112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vieva@dom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Воробьева Т.Ю.</cp:lastModifiedBy>
  <cp:revision>2</cp:revision>
  <dcterms:created xsi:type="dcterms:W3CDTF">2021-12-20T09:29:00Z</dcterms:created>
  <dcterms:modified xsi:type="dcterms:W3CDTF">2021-12-20T09:29:00Z</dcterms:modified>
</cp:coreProperties>
</file>